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F8543" w14:textId="77777777" w:rsidR="00D65CB5" w:rsidRPr="00E13331" w:rsidRDefault="00D65CB5" w:rsidP="00D65CB5">
      <w:pPr>
        <w:suppressAutoHyphens/>
        <w:spacing w:after="539" w:line="254" w:lineRule="auto"/>
        <w:jc w:val="right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Załącznik nr 2 do SWZ</w:t>
      </w:r>
    </w:p>
    <w:p w14:paraId="1FD816C3" w14:textId="77777777" w:rsidR="00D65CB5" w:rsidRPr="00E13331" w:rsidRDefault="00D65CB5" w:rsidP="00D65CB5">
      <w:pPr>
        <w:keepNext/>
        <w:tabs>
          <w:tab w:val="num" w:pos="-578"/>
        </w:tabs>
        <w:suppressAutoHyphens/>
        <w:spacing w:before="240" w:after="114" w:line="240" w:lineRule="auto"/>
        <w:ind w:left="-578"/>
        <w:jc w:val="center"/>
        <w:outlineLvl w:val="0"/>
        <w:rPr>
          <w:rFonts w:ascii="Times New Roman" w:eastAsia="SimSun" w:hAnsi="Times New Roman" w:cs="Times New Roman"/>
          <w:bCs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sz w:val="24"/>
          <w:szCs w:val="24"/>
          <w:lang w:eastAsia="zh-CN"/>
          <w14:ligatures w14:val="none"/>
        </w:rPr>
        <w:t>OPIS PRZEDMIOTU ZAMÓWIENIA (OPZ)</w:t>
      </w:r>
    </w:p>
    <w:p w14:paraId="3FEDEBE4" w14:textId="77777777" w:rsidR="00D65CB5" w:rsidRPr="00E13331" w:rsidRDefault="00D65CB5" w:rsidP="00D65CB5">
      <w:pPr>
        <w:tabs>
          <w:tab w:val="num" w:pos="-578"/>
        </w:tabs>
        <w:suppressAutoHyphens/>
        <w:spacing w:before="1" w:after="0" w:line="240" w:lineRule="auto"/>
        <w:ind w:left="-578" w:right="59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</w:p>
    <w:p w14:paraId="257F5462" w14:textId="77777777" w:rsidR="00D65CB5" w:rsidRPr="00E13331" w:rsidRDefault="00D65CB5" w:rsidP="00D65CB5">
      <w:pPr>
        <w:tabs>
          <w:tab w:val="num" w:pos="-578"/>
        </w:tabs>
        <w:suppressAutoHyphens/>
        <w:spacing w:before="1" w:after="0" w:line="240" w:lineRule="auto"/>
        <w:ind w:left="-578" w:right="59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Zakup środka transportu do przewozu osób niepełnosprawnych </w:t>
      </w:r>
    </w:p>
    <w:p w14:paraId="20D5032D" w14:textId="77777777" w:rsidR="00D65CB5" w:rsidRPr="00E13331" w:rsidRDefault="00D65CB5" w:rsidP="00D65CB5">
      <w:pPr>
        <w:suppressAutoHyphens/>
        <w:spacing w:before="1" w:after="0" w:line="240" w:lineRule="auto"/>
        <w:ind w:left="10" w:right="59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26E7AB71" w14:textId="77777777" w:rsidR="00D65CB5" w:rsidRPr="00E13331" w:rsidRDefault="00D65CB5" w:rsidP="00D65CB5">
      <w:pPr>
        <w:suppressAutoHyphens/>
        <w:spacing w:after="0" w:line="240" w:lineRule="auto"/>
        <w:ind w:left="623" w:hanging="11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20A8DC94" w14:textId="77777777" w:rsidR="00D65CB5" w:rsidRPr="00E13331" w:rsidRDefault="00D65CB5" w:rsidP="00B1249D">
      <w:pPr>
        <w:numPr>
          <w:ilvl w:val="0"/>
          <w:numId w:val="51"/>
        </w:numPr>
        <w:suppressAutoHyphens/>
        <w:spacing w:after="0" w:line="240" w:lineRule="auto"/>
        <w:ind w:left="0" w:firstLine="0"/>
        <w:contextualSpacing/>
        <w:jc w:val="center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PARAMETRY TECHNICZNO-UŻYTKOWE</w:t>
      </w:r>
    </w:p>
    <w:p w14:paraId="0922DB08" w14:textId="77777777" w:rsidR="00D65CB5" w:rsidRPr="00E13331" w:rsidRDefault="00D65CB5" w:rsidP="00D65CB5">
      <w:pPr>
        <w:suppressAutoHyphens/>
        <w:spacing w:after="0" w:line="240" w:lineRule="auto"/>
        <w:ind w:left="851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9397D67" w14:textId="72DE289E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Samochód osobowy, fabrycznie nowy, nieużywany, bezwypadkowy, nie noszący śladów uszkodzeń zewnętrznych, sprawny, wolny od wad fizycznych i prawnych, rok produkcji 202</w:t>
      </w:r>
      <w:r w:rsidR="00AA62D0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 nie używany, przystosowany do przewozu 9 osób (łącznie z kierowcą), w tym jednej osoby na wózku inwalidzkim (osoba pozostaje na wózku inwalidzkim w trakcie jazdy), kierownica usytuowana po lewej stronie pojazdu;</w:t>
      </w:r>
    </w:p>
    <w:p w14:paraId="4D8C946F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Homologacja auta podstawowego i skompletowanego (jeżeli dotyczy);</w:t>
      </w:r>
    </w:p>
    <w:p w14:paraId="2527531F" w14:textId="03FC40AD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Dopuszczalna masa całkowita do 3,5 DMC;</w:t>
      </w:r>
    </w:p>
    <w:p w14:paraId="70AC9C35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Silnik o zapłonie samoczynnym o mocy nie mniejszej niż 125 KM z turbodoładowaniem;</w:t>
      </w:r>
    </w:p>
    <w:p w14:paraId="28F19631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Pojemność silnika nie mniej niż 1500 cm3;</w:t>
      </w:r>
    </w:p>
    <w:p w14:paraId="571B8FDE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Rodzaj paliwa – ON;</w:t>
      </w:r>
    </w:p>
    <w:p w14:paraId="576B2F15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Automatyczna skrzynia biegów;</w:t>
      </w:r>
    </w:p>
    <w:p w14:paraId="45FA2700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Długość - nie mniejsza niż 5100 mm;</w:t>
      </w:r>
    </w:p>
    <w:p w14:paraId="37D5C394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Rozstaw osi nie mniejszy niż 3200 mm;</w:t>
      </w:r>
    </w:p>
    <w:p w14:paraId="73132F80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Wspomaganie układu kierowniczego;</w:t>
      </w:r>
    </w:p>
    <w:p w14:paraId="42122DC6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Regulacja kolumny kierowniczej w dwóch płaszczyznach;</w:t>
      </w:r>
    </w:p>
    <w:p w14:paraId="4E72CA8A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Poduszka powietrzna kierowcy i pasażera (przednie);</w:t>
      </w:r>
    </w:p>
    <w:p w14:paraId="24D0E029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Wszystkie siedzenia wyposażone w 3 punktowe pasy bezpieczeństwa;</w:t>
      </w:r>
    </w:p>
    <w:p w14:paraId="7C343811" w14:textId="74735A9B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Lusterka boczne elektrycznie ustawiane i podgrzewane, elektrycznie sterowane szyby </w:t>
      </w:r>
      <w:r w:rsidR="00B1249D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–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przód</w:t>
      </w:r>
      <w:r w:rsidR="00B1249D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</w:t>
      </w:r>
    </w:p>
    <w:p w14:paraId="7A57E6B3" w14:textId="282CD495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Lampy na diodach LED;</w:t>
      </w:r>
    </w:p>
    <w:p w14:paraId="193A4B0E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Radio z ekranem dotykowym;</w:t>
      </w:r>
    </w:p>
    <w:p w14:paraId="6C5E0C75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Obrotomierz;</w:t>
      </w:r>
    </w:p>
    <w:p w14:paraId="6F10E36E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Oświetlenie w podsufitce;</w:t>
      </w:r>
    </w:p>
    <w:p w14:paraId="75F1E7C5" w14:textId="71B76E2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Oświetlenie przedziału pasażerskiego;</w:t>
      </w:r>
    </w:p>
    <w:p w14:paraId="55DC7B6A" w14:textId="097565E3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Przednie światła p/mgielne;</w:t>
      </w:r>
    </w:p>
    <w:p w14:paraId="0677765D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Centralny zamek sterowany pilotem, auto-alarm;</w:t>
      </w:r>
    </w:p>
    <w:p w14:paraId="300493FF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Regulacja fotela kierowcy, co najmniej w 3 płaszczyznach;</w:t>
      </w:r>
    </w:p>
    <w:p w14:paraId="3AAE58AE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Przesuwane prawe drzwi boczne;</w:t>
      </w:r>
    </w:p>
    <w:p w14:paraId="01FF1A06" w14:textId="58295E8B" w:rsidR="00B1249D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Drzwi tylne przeszklone;</w:t>
      </w:r>
    </w:p>
    <w:p w14:paraId="31FF6C9A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Drzwi tylne — ogrzewane;</w:t>
      </w:r>
    </w:p>
    <w:p w14:paraId="2EF61DA6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Nadwozie przeszklone (z obu stron);</w:t>
      </w:r>
    </w:p>
    <w:p w14:paraId="32DC2AA5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 oknach przedziału pasażerskiego szyby przyciemniane;</w:t>
      </w:r>
    </w:p>
    <w:p w14:paraId="435CBE67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Klimatyzacja dwustrefowa (przód i tył pojazdu);</w:t>
      </w:r>
    </w:p>
    <w:p w14:paraId="580153AD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Czujnik zmierzchu i deszczu;</w:t>
      </w:r>
    </w:p>
    <w:p w14:paraId="45F40105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Czujniki parkowania — minimum z tyłu + kamera parkowania;</w:t>
      </w:r>
    </w:p>
    <w:p w14:paraId="3CD7E93E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Immobiliser;</w:t>
      </w:r>
    </w:p>
    <w:p w14:paraId="421BD3DA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Pełnowymiarowe koło zapasowe lub zestaw naprawczy;</w:t>
      </w:r>
    </w:p>
    <w:p w14:paraId="409B345A" w14:textId="00145D18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Lakier metalizowany lub akrylowy – kolor: odcienie szarości, granatu</w:t>
      </w:r>
      <w:r w:rsidR="00B1249D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</w:t>
      </w:r>
    </w:p>
    <w:p w14:paraId="1D343897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Hamulce tarczowe przód i tył;</w:t>
      </w:r>
    </w:p>
    <w:p w14:paraId="776BAECD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Dywaniki gumowe przód oraz w przestrzeni pasażerskiej;</w:t>
      </w:r>
    </w:p>
    <w:p w14:paraId="791DE648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Felgi aluminiowe z oponami letnimi –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kpl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.;</w:t>
      </w:r>
    </w:p>
    <w:p w14:paraId="0B184315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Felgi stalowe z oponami zimowymi + kołpaki –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kpl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.;</w:t>
      </w:r>
    </w:p>
    <w:p w14:paraId="3CD237E6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Dodatkowe uchwyty umożliwiające bezpieczne wsiadanie i wysiadanie osób z pojazdu;</w:t>
      </w:r>
    </w:p>
    <w:p w14:paraId="67B74007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Fotele z możliwością szybkiego demontażu;</w:t>
      </w:r>
    </w:p>
    <w:p w14:paraId="7C2045B3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Podsufitka tapicerowana;</w:t>
      </w:r>
    </w:p>
    <w:p w14:paraId="7D1ED936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Tapicerka foteli w pojeździe materiałowa lub skóra łączona z materiałem, w ciemnym kolorze;</w:t>
      </w:r>
    </w:p>
    <w:p w14:paraId="237FF01E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Podłoga antypoślizgowa, łatwo zmywalna, na całej długości pojazdu;</w:t>
      </w:r>
    </w:p>
    <w:p w14:paraId="7E2B8058" w14:textId="0D2A5BCD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Oznakowanie pojazdu zgodne z przepisami o ruchu drogowym (oklejenie emblematami informującymi o przewozie osób niepełnosprawnych);</w:t>
      </w:r>
    </w:p>
    <w:p w14:paraId="65E79AD1" w14:textId="3B0A277F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System zapobiegający blokowaniu kół podczas hamowania (ABS lub równoważny);</w:t>
      </w:r>
    </w:p>
    <w:p w14:paraId="012B1EAB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System zapobiegający poślizgowi kół podczas przyspieszania (ASR lub równoważny);</w:t>
      </w:r>
    </w:p>
    <w:p w14:paraId="6E443852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System stabilizacji toru jazdy (ESP lub równoważny,);</w:t>
      </w:r>
    </w:p>
    <w:p w14:paraId="77497E5B" w14:textId="5802669B" w:rsidR="00B1249D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Przedni i tylny zderzak w kolorze nadwozia;</w:t>
      </w:r>
    </w:p>
    <w:p w14:paraId="6B65BE79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Wyposażenie dodatkowe: dedykowany podnośnik samochodowy, klucz do kół (</w:t>
      </w:r>
      <w:r w:rsidRPr="00E13331">
        <w:rPr>
          <w:rFonts w:ascii="Times New Roman" w:eastAsia="SimSun" w:hAnsi="Times New Roman" w:cs="Times New Roman"/>
          <w:i/>
          <w:iCs/>
          <w:kern w:val="0"/>
          <w:sz w:val="24"/>
          <w:szCs w:val="24"/>
          <w:lang w:eastAsia="zh-CN"/>
          <w14:ligatures w14:val="none"/>
        </w:rPr>
        <w:t>niewymagane w przypadku wyposażenia w zestaw naprawczy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), atestowana gaśnica z homologacją, trójkąt ostrzegawczy, apteczka pierwszej pomocy, kamizelka odblaskowa);</w:t>
      </w:r>
    </w:p>
    <w:p w14:paraId="39491C19" w14:textId="10FAD680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Ogrzewane siedzenie kierowcy, drzwi boczne automatyczne;</w:t>
      </w:r>
    </w:p>
    <w:p w14:paraId="3C3F8169" w14:textId="3FEA3FB1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Wbudowana nawigacja, system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bluetooth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; </w:t>
      </w:r>
    </w:p>
    <w:p w14:paraId="6B546F89" w14:textId="77777777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Webasto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– system ogrzewania postojowego;</w:t>
      </w:r>
    </w:p>
    <w:p w14:paraId="2147C52B" w14:textId="6EC1C174" w:rsidR="00D65CB5" w:rsidRPr="00E13331" w:rsidRDefault="00D65CB5" w:rsidP="00B1249D">
      <w:pPr>
        <w:numPr>
          <w:ilvl w:val="0"/>
          <w:numId w:val="50"/>
        </w:numPr>
        <w:suppressAutoHyphens/>
        <w:spacing w:after="0" w:line="240" w:lineRule="auto"/>
        <w:ind w:left="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Winda automatyczna do przewozu osób z niepełnosprawnością</w:t>
      </w:r>
      <w:r w:rsidR="00421FF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zamontowana z tyłu pojazdu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– platforma w pełni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automatyczna,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montowana w pojeździe, sterowana pilotem, automatycznie unosi i opuszcza wózek inwalidzki.</w:t>
      </w:r>
    </w:p>
    <w:p w14:paraId="5963D9C3" w14:textId="77777777" w:rsidR="00D65CB5" w:rsidRPr="00E13331" w:rsidRDefault="00D65CB5" w:rsidP="00D65CB5">
      <w:pPr>
        <w:keepNext/>
        <w:tabs>
          <w:tab w:val="num" w:pos="-578"/>
          <w:tab w:val="center" w:pos="1186"/>
        </w:tabs>
        <w:suppressAutoHyphens/>
        <w:spacing w:before="240" w:after="2" w:line="240" w:lineRule="auto"/>
        <w:jc w:val="center"/>
        <w:outlineLvl w:val="0"/>
        <w:rPr>
          <w:rFonts w:ascii="Arial" w:eastAsia="SimSun" w:hAnsi="Arial" w:cs="Arial"/>
          <w:bCs/>
          <w:sz w:val="24"/>
          <w:szCs w:val="24"/>
          <w:lang w:eastAsia="zh-CN"/>
          <w14:ligatures w14:val="none"/>
        </w:rPr>
      </w:pPr>
      <w:r w:rsidRPr="00E13331">
        <w:rPr>
          <w:rFonts w:ascii="Arial" w:eastAsia="SimSun" w:hAnsi="Arial" w:cs="Arial"/>
          <w:b/>
          <w:bCs/>
          <w:sz w:val="24"/>
          <w:szCs w:val="24"/>
          <w:lang w:eastAsia="zh-CN"/>
          <w14:ligatures w14:val="none"/>
        </w:rPr>
        <w:t>II.</w:t>
      </w:r>
      <w:r w:rsidRPr="00E13331">
        <w:rPr>
          <w:rFonts w:ascii="Arial" w:eastAsia="SimSun" w:hAnsi="Arial" w:cs="Arial"/>
          <w:b/>
          <w:bCs/>
          <w:sz w:val="24"/>
          <w:szCs w:val="24"/>
          <w:lang w:eastAsia="zh-CN"/>
          <w14:ligatures w14:val="none"/>
        </w:rPr>
        <w:tab/>
        <w:t>GWARANCJA</w:t>
      </w:r>
    </w:p>
    <w:p w14:paraId="66A5F131" w14:textId="77777777" w:rsidR="00D65CB5" w:rsidRPr="00E13331" w:rsidRDefault="00D65CB5" w:rsidP="00B1249D">
      <w:pPr>
        <w:numPr>
          <w:ilvl w:val="0"/>
          <w:numId w:val="52"/>
        </w:numPr>
        <w:tabs>
          <w:tab w:val="center" w:pos="567"/>
          <w:tab w:val="right" w:pos="9164"/>
        </w:tabs>
        <w:suppressAutoHyphens/>
        <w:spacing w:after="16" w:line="244" w:lineRule="auto"/>
        <w:ind w:left="567" w:hanging="567"/>
        <w:contextualSpacing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Gwarancja mechaniczna oraz elektryczna (obejmująca również całe wyposażenie)</w:t>
      </w:r>
    </w:p>
    <w:p w14:paraId="0722DF76" w14:textId="77777777" w:rsidR="00D65CB5" w:rsidRPr="00E13331" w:rsidRDefault="00D65CB5" w:rsidP="00D65CB5">
      <w:pPr>
        <w:tabs>
          <w:tab w:val="center" w:pos="567"/>
        </w:tabs>
        <w:suppressAutoHyphens/>
        <w:spacing w:after="64" w:line="240" w:lineRule="auto"/>
        <w:ind w:left="567" w:hanging="567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- minimum 24 miesiące bez limitu kilometrów;</w:t>
      </w:r>
    </w:p>
    <w:p w14:paraId="5FE3729B" w14:textId="77777777" w:rsidR="00D65CB5" w:rsidRPr="00E13331" w:rsidRDefault="00D65CB5" w:rsidP="00B1249D">
      <w:pPr>
        <w:numPr>
          <w:ilvl w:val="0"/>
          <w:numId w:val="52"/>
        </w:numPr>
        <w:tabs>
          <w:tab w:val="center" w:pos="567"/>
        </w:tabs>
        <w:suppressAutoHyphens/>
        <w:spacing w:after="64" w:line="244" w:lineRule="auto"/>
        <w:ind w:left="567" w:hanging="567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Gwarancja na perforację blach - minimum 10 lat (120 miesięcy);</w:t>
      </w:r>
    </w:p>
    <w:p w14:paraId="33B07BC0" w14:textId="77777777" w:rsidR="00D65CB5" w:rsidRPr="00E13331" w:rsidRDefault="00D65CB5" w:rsidP="00B1249D">
      <w:pPr>
        <w:numPr>
          <w:ilvl w:val="0"/>
          <w:numId w:val="52"/>
        </w:numPr>
        <w:tabs>
          <w:tab w:val="center" w:pos="567"/>
        </w:tabs>
        <w:suppressAutoHyphens/>
        <w:spacing w:after="0" w:line="244" w:lineRule="auto"/>
        <w:ind w:left="567" w:hanging="567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Gwarancja na powłokę lakierniczą - minimum 3 lata (36 miesięcy);</w:t>
      </w:r>
    </w:p>
    <w:p w14:paraId="14884D9E" w14:textId="77777777" w:rsidR="00D65CB5" w:rsidRPr="00E13331" w:rsidRDefault="00D65CB5" w:rsidP="00B1249D">
      <w:pPr>
        <w:numPr>
          <w:ilvl w:val="0"/>
          <w:numId w:val="52"/>
        </w:numPr>
        <w:tabs>
          <w:tab w:val="center" w:pos="567"/>
        </w:tabs>
        <w:suppressAutoHyphens/>
        <w:spacing w:after="0" w:line="244" w:lineRule="auto"/>
        <w:ind w:left="567" w:hanging="567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Gwarancja na perforację elementów nadwozia - minimum 10 lat (120 miesięcy);</w:t>
      </w:r>
    </w:p>
    <w:p w14:paraId="4C166A35" w14:textId="6CA869AE" w:rsidR="00D65CB5" w:rsidRPr="00E13331" w:rsidRDefault="00D65CB5" w:rsidP="00B1249D">
      <w:pPr>
        <w:numPr>
          <w:ilvl w:val="0"/>
          <w:numId w:val="52"/>
        </w:numPr>
        <w:tabs>
          <w:tab w:val="center" w:pos="567"/>
        </w:tabs>
        <w:suppressAutoHyphens/>
        <w:spacing w:after="0" w:line="244" w:lineRule="auto"/>
        <w:ind w:left="567" w:hanging="567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Assistance — </w:t>
      </w:r>
      <w:r w:rsidR="00B1249D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minimum 1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rok (12 miesięcy).</w:t>
      </w:r>
    </w:p>
    <w:p w14:paraId="12F55BDB" w14:textId="77777777" w:rsidR="00D65CB5" w:rsidRPr="00E13331" w:rsidRDefault="00D65CB5" w:rsidP="00D65CB5">
      <w:pPr>
        <w:tabs>
          <w:tab w:val="center" w:pos="567"/>
        </w:tabs>
        <w:suppressAutoHyphens/>
        <w:spacing w:after="64" w:line="240" w:lineRule="auto"/>
        <w:ind w:left="567" w:hanging="567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9D1A9E9" w14:textId="77777777" w:rsidR="00D65CB5" w:rsidRPr="00E13331" w:rsidRDefault="00D65CB5" w:rsidP="00D65CB5">
      <w:pPr>
        <w:keepNext/>
        <w:tabs>
          <w:tab w:val="num" w:pos="-578"/>
          <w:tab w:val="center" w:pos="984"/>
        </w:tabs>
        <w:suppressAutoHyphens/>
        <w:spacing w:before="240" w:after="60" w:line="240" w:lineRule="auto"/>
        <w:jc w:val="center"/>
        <w:outlineLvl w:val="0"/>
        <w:rPr>
          <w:rFonts w:ascii="Arial" w:eastAsia="SimSun" w:hAnsi="Arial" w:cs="Arial"/>
          <w:bCs/>
          <w:sz w:val="24"/>
          <w:szCs w:val="24"/>
          <w:lang w:eastAsia="zh-CN"/>
          <w14:ligatures w14:val="none"/>
        </w:rPr>
      </w:pPr>
      <w:r w:rsidRPr="00E13331">
        <w:rPr>
          <w:rFonts w:ascii="Arial" w:eastAsia="SimSun" w:hAnsi="Arial" w:cs="Arial"/>
          <w:b/>
          <w:bCs/>
          <w:sz w:val="24"/>
          <w:szCs w:val="24"/>
          <w:lang w:eastAsia="zh-CN"/>
          <w14:ligatures w14:val="none"/>
        </w:rPr>
        <w:t>III.</w:t>
      </w:r>
      <w:r w:rsidRPr="00E13331">
        <w:rPr>
          <w:rFonts w:ascii="Arial" w:eastAsia="SimSun" w:hAnsi="Arial" w:cs="Arial"/>
          <w:b/>
          <w:bCs/>
          <w:sz w:val="24"/>
          <w:szCs w:val="24"/>
          <w:lang w:eastAsia="zh-CN"/>
          <w14:ligatures w14:val="none"/>
        </w:rPr>
        <w:tab/>
        <w:t>SERWIS</w:t>
      </w:r>
    </w:p>
    <w:p w14:paraId="2B70492E" w14:textId="77777777" w:rsidR="00D65CB5" w:rsidRPr="00E13331" w:rsidRDefault="00D65CB5" w:rsidP="00D65CB5">
      <w:pPr>
        <w:suppressAutoHyphens/>
        <w:spacing w:after="365" w:line="30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Najbliższy autoryzowany serwis powinien znajdować się w odległości maksymalnie 100 km od siedziby Zamawiającego. Zamawiający zastrzega, że na czas serwisu lub napraw gwarancyjnych trwających dłużej niż 5 dni Wykonawca lub autoryzowany serwis przez niego wskazany musi zapewnić pojazd zastępczy (samochód osobowy min. 5-osobowy). Poprzez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serwis należy rozumieć okresowe przeglądy wynikające z dokumentów pojazdu oraz naprawy gwarancyjne.</w:t>
      </w:r>
    </w:p>
    <w:p w14:paraId="0DB43504" w14:textId="77777777" w:rsidR="00D65CB5" w:rsidRPr="00E13331" w:rsidRDefault="00D65CB5" w:rsidP="00D65CB5">
      <w:pPr>
        <w:keepNext/>
        <w:tabs>
          <w:tab w:val="num" w:pos="-578"/>
          <w:tab w:val="center" w:pos="1603"/>
        </w:tabs>
        <w:suppressAutoHyphens/>
        <w:spacing w:before="240" w:after="60" w:line="240" w:lineRule="auto"/>
        <w:jc w:val="center"/>
        <w:outlineLvl w:val="0"/>
        <w:rPr>
          <w:rFonts w:ascii="Arial" w:eastAsia="SimSun" w:hAnsi="Arial" w:cs="Arial"/>
          <w:bCs/>
          <w:sz w:val="24"/>
          <w:szCs w:val="24"/>
          <w:lang w:eastAsia="zh-CN"/>
          <w14:ligatures w14:val="none"/>
        </w:rPr>
      </w:pPr>
      <w:r w:rsidRPr="00E13331">
        <w:rPr>
          <w:rFonts w:ascii="Arial" w:eastAsia="SimSun" w:hAnsi="Arial" w:cs="Arial"/>
          <w:b/>
          <w:bCs/>
          <w:sz w:val="24"/>
          <w:szCs w:val="24"/>
          <w:lang w:eastAsia="zh-CN"/>
          <w14:ligatures w14:val="none"/>
        </w:rPr>
        <w:t>IV.</w:t>
      </w:r>
      <w:r w:rsidRPr="00E13331">
        <w:rPr>
          <w:rFonts w:ascii="Arial" w:eastAsia="SimSun" w:hAnsi="Arial" w:cs="Arial"/>
          <w:b/>
          <w:bCs/>
          <w:sz w:val="24"/>
          <w:szCs w:val="24"/>
          <w:lang w:eastAsia="zh-CN"/>
          <w14:ligatures w14:val="none"/>
        </w:rPr>
        <w:tab/>
        <w:t>WARUNKI DOSTAWY</w:t>
      </w:r>
    </w:p>
    <w:p w14:paraId="5562A2FC" w14:textId="409AB14D" w:rsidR="00D65CB5" w:rsidRPr="00E13331" w:rsidRDefault="00D65CB5" w:rsidP="00B1249D">
      <w:pPr>
        <w:numPr>
          <w:ilvl w:val="0"/>
          <w:numId w:val="53"/>
        </w:numPr>
        <w:suppressAutoHyphens/>
        <w:spacing w:after="59" w:line="244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zobowiązany jest dostarczyć samochód do siedziby Zamawiającego,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br/>
        <w:t xml:space="preserve">w terminie do </w:t>
      </w:r>
      <w:r w:rsidR="00D6043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16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.</w:t>
      </w:r>
      <w:r w:rsidR="00B1249D"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0</w:t>
      </w:r>
      <w:r w:rsidR="00D6043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6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.202</w:t>
      </w:r>
      <w:r w:rsidR="00B1249D"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6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r.</w:t>
      </w:r>
    </w:p>
    <w:p w14:paraId="441370CB" w14:textId="77777777" w:rsidR="00D65CB5" w:rsidRPr="00E13331" w:rsidRDefault="00D65CB5" w:rsidP="00B1249D">
      <w:pPr>
        <w:numPr>
          <w:ilvl w:val="0"/>
          <w:numId w:val="53"/>
        </w:numPr>
        <w:suppressAutoHyphens/>
        <w:spacing w:after="16" w:line="288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Dostarczony samochód musi spełniać wymagania przepisów prawa, obowiązujące na terenie Rzeczypospolitej Polskiej w zakresie dopuszczenia pojazdu do ruchu drogowego.</w:t>
      </w:r>
    </w:p>
    <w:p w14:paraId="38DAEE05" w14:textId="77777777" w:rsidR="00D65CB5" w:rsidRPr="00E13331" w:rsidRDefault="00D65CB5" w:rsidP="00B1249D">
      <w:pPr>
        <w:numPr>
          <w:ilvl w:val="0"/>
          <w:numId w:val="53"/>
        </w:numPr>
        <w:suppressAutoHyphens/>
        <w:spacing w:after="79" w:line="244" w:lineRule="auto"/>
        <w:ind w:left="567" w:hanging="567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Wykonawca wraz z samochodem ma obowiązek dostarczyć:</w:t>
      </w:r>
    </w:p>
    <w:p w14:paraId="41E9FA3A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48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oryginalną instrukcję obsługi w języku polskim,</w:t>
      </w:r>
    </w:p>
    <w:p w14:paraId="483156B1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16" w:line="300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książkę gwarancyjną wraz ze szczegółowymi warunkami gwarancji i serwisu,</w:t>
      </w:r>
    </w:p>
    <w:p w14:paraId="27D7930D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76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książkę przeglądów serwisowych,</w:t>
      </w:r>
    </w:p>
    <w:p w14:paraId="14312FE5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70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dokumenty niezbędne do rejestracji pojazdu,</w:t>
      </w:r>
    </w:p>
    <w:p w14:paraId="3E071352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79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fakturę VAT,</w:t>
      </w:r>
    </w:p>
    <w:p w14:paraId="307D144C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63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świadectwo zgodności WE,</w:t>
      </w:r>
    </w:p>
    <w:p w14:paraId="4980637A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94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dokument potwierdzający posiadanie akcyzy, dopuszcza się oświadczenie sprzedawcy,</w:t>
      </w:r>
    </w:p>
    <w:p w14:paraId="5D751E2E" w14:textId="77777777" w:rsidR="00D65CB5" w:rsidRPr="00E13331" w:rsidRDefault="00D65CB5" w:rsidP="00B1249D">
      <w:pPr>
        <w:numPr>
          <w:ilvl w:val="1"/>
          <w:numId w:val="53"/>
        </w:numPr>
        <w:tabs>
          <w:tab w:val="left" w:pos="567"/>
        </w:tabs>
        <w:suppressAutoHyphens/>
        <w:spacing w:after="357" w:line="244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inne dokumenty konieczne do zarejestrowania i użytkowania samochodu.</w:t>
      </w:r>
    </w:p>
    <w:p w14:paraId="748CC9DE" w14:textId="77777777" w:rsidR="00D65CB5" w:rsidRPr="00E13331" w:rsidRDefault="00D65CB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6512CB51" w14:textId="77777777" w:rsidR="008642EA" w:rsidRDefault="008642EA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1F5547C1" w14:textId="77777777" w:rsidR="00DF441B" w:rsidRPr="00E13331" w:rsidRDefault="00DF441B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5C2ACDEA" w14:textId="77777777" w:rsidR="008642EA" w:rsidRPr="00E13331" w:rsidRDefault="008642EA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6A0BCD81" w14:textId="77777777" w:rsidR="007D39D9" w:rsidRDefault="007D39D9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B22D788" w14:textId="77777777" w:rsidR="008B3BB8" w:rsidRDefault="008B3BB8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709D1247" w14:textId="77777777" w:rsidR="00781EFD" w:rsidRDefault="00781EFD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3AE9DBE" w14:textId="77777777" w:rsidR="004334A7" w:rsidRDefault="004334A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03E6A5AC" w14:textId="77777777" w:rsidR="0045623D" w:rsidRDefault="0045623D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5DB4635E" w14:textId="77777777" w:rsidR="00114B19" w:rsidRPr="00E13331" w:rsidRDefault="00114B19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6597ECBD" w14:textId="77777777" w:rsidR="008642EA" w:rsidRPr="00E13331" w:rsidRDefault="008642EA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sectPr w:rsidR="008642EA" w:rsidRPr="00E133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07544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153</cp:revision>
  <cp:lastPrinted>2026-03-17T09:29:00Z</cp:lastPrinted>
  <dcterms:created xsi:type="dcterms:W3CDTF">2026-02-25T12:53:00Z</dcterms:created>
  <dcterms:modified xsi:type="dcterms:W3CDTF">2026-03-17T11:00:00Z</dcterms:modified>
</cp:coreProperties>
</file>